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94684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4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4718E" w:rsidRDefault="004721EB" w:rsidP="009C7A3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  <w:u w:val="single"/>
        </w:rPr>
      </w:pPr>
      <w:r w:rsidRPr="00946840">
        <w:rPr>
          <w:rFonts w:ascii="Times New Roman" w:eastAsia="Times New Roman" w:hAnsi="Times New Roman" w:cs="Times New Roman"/>
          <w:color w:val="auto"/>
          <w:lang w:eastAsia="ru-RU"/>
        </w:rPr>
        <w:t>на участие</w:t>
      </w:r>
      <w:r w:rsidR="009C7A3D" w:rsidRPr="009C7A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7A3D" w:rsidRPr="009C7A3D">
        <w:rPr>
          <w:rFonts w:ascii="Times New Roman" w:hAnsi="Times New Roman" w:cs="Times New Roman"/>
          <w:color w:val="auto"/>
          <w:szCs w:val="24"/>
          <w:u w:val="single"/>
        </w:rPr>
        <w:t>Государственное профессиональное образовательное учреждение Ярославской области Переславский  колледж</w:t>
      </w:r>
    </w:p>
    <w:p w:rsidR="004721EB" w:rsidRPr="009C7A3D" w:rsidRDefault="009C7A3D" w:rsidP="009C7A3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szCs w:val="24"/>
          <w:u w:val="single"/>
          <w:lang w:eastAsia="ru-RU"/>
        </w:rPr>
      </w:pPr>
      <w:r w:rsidRPr="009C7A3D">
        <w:rPr>
          <w:rFonts w:ascii="Times New Roman" w:hAnsi="Times New Roman" w:cs="Times New Roman"/>
          <w:color w:val="auto"/>
          <w:szCs w:val="24"/>
          <w:u w:val="single"/>
        </w:rPr>
        <w:t xml:space="preserve"> им. А. Невского</w:t>
      </w:r>
    </w:p>
    <w:p w:rsidR="004721EB" w:rsidRPr="0094684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40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4721EB" w:rsidRPr="0094684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Pr="00946840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Pr="0094684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Pr="0094684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1089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профессиональное образовательное учреждение Ярославской области  Переславский колледж им. А. Невского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1089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152020, Ярославская область, г. Переславль-Залесский, ул. п. Красный Химик, д.1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1089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– Белова Елена Викторовна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1089C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(48535) 3-20-75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946840" w:rsidRPr="00DC13BD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9C" w:rsidRPr="00946840" w:rsidRDefault="0011089C" w:rsidP="0011089C">
            <w:pPr>
              <w:suppressAutoHyphens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946840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beloy2007@yandex.ru</w:t>
              </w:r>
            </w:hyperlink>
          </w:p>
          <w:p w:rsidR="004721EB" w:rsidRPr="00946840" w:rsidRDefault="003A2891" w:rsidP="0011089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9" w:history="1">
              <w:r w:rsidR="0011089C" w:rsidRPr="00946840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https://college-nevskogo.edu.yar.ru</w:t>
              </w:r>
            </w:hyperlink>
          </w:p>
        </w:tc>
      </w:tr>
    </w:tbl>
    <w:p w:rsidR="004721EB" w:rsidRPr="00946840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val="en-US" w:eastAsia="ru-RU"/>
        </w:rPr>
      </w:pPr>
    </w:p>
    <w:p w:rsidR="004721EB" w:rsidRPr="00946840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9468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Pr="00946840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 w:rsidRPr="00946840">
        <w:rPr>
          <w:rFonts w:ascii="Times New Roman" w:hAnsi="Times New Roman" w:cs="Times New Roman"/>
          <w:i/>
          <w:color w:val="auto"/>
        </w:rPr>
        <w:t>(</w:t>
      </w:r>
      <w:r w:rsidRPr="00946840"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 w:rsidRPr="00946840"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992"/>
      </w:tblGrid>
      <w:tr w:rsidR="00946840" w:rsidRPr="00946840" w:rsidTr="00036E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46840" w:rsidRDefault="004721EB" w:rsidP="003D1CE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46840" w:rsidRDefault="004721EB" w:rsidP="003D1CE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реализации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46840" w:rsidRDefault="004721EB" w:rsidP="004721EB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Виды выполняемых работ</w:t>
            </w:r>
          </w:p>
        </w:tc>
      </w:tr>
      <w:tr w:rsidR="00946840" w:rsidRPr="00946840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721EB" w:rsidRPr="00946840">
              <w:rPr>
                <w:rFonts w:ascii="Times New Roman" w:eastAsia="Times New Roman" w:hAnsi="Times New Roman" w:cs="Times New Roman"/>
                <w:lang w:eastAsia="ru-RU"/>
              </w:rPr>
              <w:t>Опыт реализации федеральных проектов</w:t>
            </w:r>
          </w:p>
        </w:tc>
      </w:tr>
      <w:tr w:rsidR="00946840" w:rsidRPr="00946840" w:rsidTr="00036E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335BF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Разработка  и внедрение проекта по созданию на базе колледжа структурного подразделения дополнительного образования детей </w:t>
            </w:r>
            <w:r w:rsidRPr="0094684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</w:t>
            </w:r>
            <w:r w:rsidRPr="00946840">
              <w:rPr>
                <w:rFonts w:ascii="Times New Roman" w:eastAsia="Times New Roman" w:hAnsi="Times New Roman" w:cs="Times New Roman"/>
                <w:bCs/>
                <w:lang w:eastAsia="ru-RU"/>
              </w:rPr>
              <w:t>-куб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335BF" w:rsidP="003D1CE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F" w:rsidRPr="00946840" w:rsidRDefault="001335BF" w:rsidP="001335B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6840">
              <w:rPr>
                <w:sz w:val="22"/>
                <w:szCs w:val="22"/>
              </w:rPr>
              <w:t>1.Предоставление доступного IT-образования детям и подросткам Переславского муниципального округ</w:t>
            </w:r>
            <w:r w:rsidR="00E72BCA">
              <w:rPr>
                <w:sz w:val="22"/>
                <w:szCs w:val="22"/>
              </w:rPr>
              <w:t>а и Ярославской области в целом.</w:t>
            </w:r>
          </w:p>
          <w:p w:rsidR="001335BF" w:rsidRPr="00946840" w:rsidRDefault="001335BF" w:rsidP="001335BF">
            <w:pPr>
              <w:pStyle w:val="a7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46840">
              <w:rPr>
                <w:sz w:val="22"/>
                <w:szCs w:val="22"/>
              </w:rPr>
              <w:t>2.Реализация новых образовательных программ технической направленности и реализация проектов совместно с социальными партнерами, с целью  развити</w:t>
            </w:r>
            <w:r w:rsidR="00E72BCA">
              <w:rPr>
                <w:sz w:val="22"/>
                <w:szCs w:val="22"/>
              </w:rPr>
              <w:t>я интереса к сфере IT-инноваций.</w:t>
            </w:r>
          </w:p>
          <w:p w:rsidR="004721EB" w:rsidRPr="00946840" w:rsidRDefault="001335BF" w:rsidP="001335B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6840">
              <w:rPr>
                <w:rFonts w:ascii="Times New Roman" w:hAnsi="Times New Roman" w:cs="Times New Roman"/>
              </w:rPr>
              <w:t>3.Модернизация содержания образовательных программ и технологий в образовательном пространстве технического творчества Переславского муниципально</w:t>
            </w:r>
            <w:r w:rsidR="00E72BCA">
              <w:rPr>
                <w:rFonts w:ascii="Times New Roman" w:hAnsi="Times New Roman" w:cs="Times New Roman"/>
              </w:rPr>
              <w:t>го округа и Ярославской области.</w:t>
            </w:r>
          </w:p>
        </w:tc>
      </w:tr>
      <w:tr w:rsidR="00946840" w:rsidRPr="00946840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0D3CFA" w:rsidP="000D3CFA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721EB" w:rsidRPr="00946840">
              <w:rPr>
                <w:rFonts w:ascii="Times New Roman" w:eastAsia="Times New Roman" w:hAnsi="Times New Roman" w:cs="Times New Roman"/>
                <w:lang w:eastAsia="ru-RU"/>
              </w:rPr>
              <w:t>Опыт реализации региональных проектов</w:t>
            </w:r>
          </w:p>
        </w:tc>
      </w:tr>
      <w:tr w:rsidR="00946840" w:rsidRPr="00946840" w:rsidTr="00036E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F" w:rsidRPr="00946840" w:rsidRDefault="001335BF" w:rsidP="001335BF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6840">
              <w:rPr>
                <w:rFonts w:ascii="Times New Roman" w:hAnsi="Times New Roman" w:cs="Times New Roman"/>
              </w:rPr>
              <w:t>2.</w:t>
            </w:r>
            <w:r w:rsidR="00036EB6" w:rsidRPr="00946840">
              <w:rPr>
                <w:rFonts w:ascii="Times New Roman" w:hAnsi="Times New Roman" w:cs="Times New Roman"/>
              </w:rPr>
              <w:t>1</w:t>
            </w:r>
            <w:r w:rsidRPr="00946840">
              <w:rPr>
                <w:rFonts w:ascii="Times New Roman" w:hAnsi="Times New Roman" w:cs="Times New Roman"/>
              </w:rPr>
              <w:t xml:space="preserve"> </w:t>
            </w:r>
            <w:r w:rsidRPr="00946840">
              <w:rPr>
                <w:rFonts w:ascii="Times New Roman" w:eastAsia="Times New Roman" w:hAnsi="Times New Roman" w:cs="Times New Roman"/>
                <w:bCs/>
                <w:lang w:eastAsia="ru-RU"/>
              </w:rPr>
              <w:t>Базовая площадка</w:t>
            </w:r>
          </w:p>
          <w:p w:rsidR="000D3CFA" w:rsidRPr="00946840" w:rsidRDefault="001335BF" w:rsidP="001335BF">
            <w:pPr>
              <w:pStyle w:val="a3"/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eastAsia="Times New Roman" w:hAnsi="Times New Roman" w:cs="Times New Roman"/>
                <w:bCs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946840" w:rsidRDefault="001335BF" w:rsidP="003D1CE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2016-2019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F" w:rsidRPr="00946840" w:rsidRDefault="00B4718E" w:rsidP="0013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335BF" w:rsidRPr="00946840">
              <w:rPr>
                <w:rFonts w:ascii="Times New Roman" w:hAnsi="Times New Roman" w:cs="Times New Roman"/>
              </w:rPr>
              <w:t>Разработка и апробация модели организации проектно- исследовательской деятельности обучающихся в учреждениях СПО</w:t>
            </w:r>
            <w:r w:rsidR="00E72BCA">
              <w:rPr>
                <w:rFonts w:ascii="Times New Roman" w:hAnsi="Times New Roman" w:cs="Times New Roman"/>
              </w:rPr>
              <w:t>.</w:t>
            </w:r>
          </w:p>
          <w:p w:rsidR="001335BF" w:rsidRPr="00946840" w:rsidRDefault="001335BF" w:rsidP="001335BF">
            <w:pPr>
              <w:jc w:val="both"/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 xml:space="preserve">2. Разработка учебно-методического комплекса для организации проектно-исследовательской деятельности обучающихся (методические </w:t>
            </w:r>
            <w:r w:rsidRPr="00946840">
              <w:rPr>
                <w:rFonts w:ascii="Times New Roman" w:hAnsi="Times New Roman" w:cs="Times New Roman"/>
              </w:rPr>
              <w:lastRenderedPageBreak/>
              <w:t xml:space="preserve">рекомендации для педагогов, практические пособия для обучающихся и т.п.). </w:t>
            </w:r>
          </w:p>
          <w:p w:rsidR="001335BF" w:rsidRPr="00946840" w:rsidRDefault="00B4718E" w:rsidP="001335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335BF" w:rsidRPr="00946840">
              <w:rPr>
                <w:rFonts w:ascii="Times New Roman" w:hAnsi="Times New Roman" w:cs="Times New Roman"/>
              </w:rPr>
              <w:t>.Создание модели организационно-педагогического сопровождения реализации проектно-исследовательской деятельности старшеклассников</w:t>
            </w:r>
            <w:r w:rsidR="00E72BCA">
              <w:rPr>
                <w:rFonts w:ascii="Times New Roman" w:hAnsi="Times New Roman" w:cs="Times New Roman"/>
              </w:rPr>
              <w:t>.</w:t>
            </w:r>
          </w:p>
          <w:p w:rsidR="000D3CFA" w:rsidRPr="00946840" w:rsidRDefault="00B4718E" w:rsidP="0013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335BF" w:rsidRPr="00946840">
              <w:rPr>
                <w:rFonts w:ascii="Times New Roman" w:hAnsi="Times New Roman" w:cs="Times New Roman"/>
              </w:rPr>
              <w:t>.Трансляция и тиражирование практического опыта в рамках темы.</w:t>
            </w:r>
          </w:p>
        </w:tc>
      </w:tr>
      <w:tr w:rsidR="00946840" w:rsidRPr="00946840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0D3CFA" w:rsidP="000D3CFA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  <w:r w:rsidR="004721EB" w:rsidRPr="00946840">
              <w:rPr>
                <w:rFonts w:ascii="Times New Roman" w:eastAsia="Times New Roman" w:hAnsi="Times New Roman" w:cs="Times New Roman"/>
                <w:lang w:eastAsia="ru-RU"/>
              </w:rPr>
              <w:t>Опыт реализации муниципальных проектов</w:t>
            </w:r>
          </w:p>
        </w:tc>
      </w:tr>
      <w:tr w:rsidR="00946840" w:rsidRPr="00946840" w:rsidTr="00036EB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335BF" w:rsidP="000D3CFA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3.1.</w:t>
            </w:r>
            <w:r w:rsidR="001F7864" w:rsidRPr="00946840">
              <w:rPr>
                <w:rFonts w:ascii="Times New Roman" w:hAnsi="Times New Roman" w:cs="Times New Roman"/>
              </w:rPr>
              <w:t xml:space="preserve"> </w:t>
            </w:r>
            <w:r w:rsidRPr="00946840">
              <w:rPr>
                <w:rFonts w:ascii="Times New Roman" w:hAnsi="Times New Roman" w:cs="Times New Roman"/>
              </w:rPr>
              <w:t>Школа добровольчества «Доброград»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1335BF" w:rsidP="003D1CE4">
            <w:pPr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Апрель 2016-сентябрь 2017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F" w:rsidRPr="00946840" w:rsidRDefault="00B4718E" w:rsidP="00E72BC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</w:t>
            </w:r>
            <w:r w:rsidR="001335BF" w:rsidRPr="00946840">
              <w:rPr>
                <w:rFonts w:ascii="Times New Roman" w:hAnsi="Times New Roman" w:cs="Times New Roman"/>
              </w:rPr>
              <w:t>социализация несовершеннолетних, находящихся в конфликте с законом</w:t>
            </w:r>
            <w:r w:rsidR="00E72BCA">
              <w:rPr>
                <w:rFonts w:ascii="Times New Roman" w:hAnsi="Times New Roman" w:cs="Times New Roman"/>
              </w:rPr>
              <w:t>.</w:t>
            </w:r>
          </w:p>
          <w:p w:rsidR="001335BF" w:rsidRPr="00946840" w:rsidRDefault="001335BF" w:rsidP="00E72BCA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46840">
              <w:rPr>
                <w:rFonts w:ascii="Times New Roman" w:hAnsi="Times New Roman" w:cs="Times New Roman"/>
              </w:rPr>
              <w:t>Профилактика правонарушений</w:t>
            </w:r>
            <w:r w:rsidR="00E72BCA">
              <w:rPr>
                <w:rFonts w:ascii="Times New Roman" w:hAnsi="Times New Roman" w:cs="Times New Roman"/>
              </w:rPr>
              <w:t>.</w:t>
            </w:r>
            <w:r w:rsidRPr="00946840">
              <w:rPr>
                <w:rFonts w:ascii="Times New Roman" w:hAnsi="Times New Roman" w:cs="Times New Roman"/>
              </w:rPr>
              <w:t xml:space="preserve"> </w:t>
            </w:r>
          </w:p>
          <w:p w:rsidR="004721EB" w:rsidRPr="00E72BCA" w:rsidRDefault="001335BF" w:rsidP="00E72B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E72BCA">
              <w:rPr>
                <w:rFonts w:ascii="Times New Roman" w:hAnsi="Times New Roman" w:cs="Times New Roman"/>
              </w:rPr>
              <w:t>Организация активного отдыха</w:t>
            </w:r>
            <w:r w:rsidR="00E72BCA" w:rsidRPr="00E72BCA">
              <w:rPr>
                <w:rFonts w:ascii="Times New Roman" w:hAnsi="Times New Roman" w:cs="Times New Roman"/>
              </w:rPr>
              <w:t>.</w:t>
            </w:r>
          </w:p>
        </w:tc>
      </w:tr>
    </w:tbl>
    <w:p w:rsidR="004721EB" w:rsidRPr="00946840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94684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94684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684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468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94684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46840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Pr="00946840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946840" w:rsidRPr="00946840" w:rsidTr="00E72BC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EB" w:rsidRPr="00E72BCA" w:rsidRDefault="00772655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history="1">
              <w:r w:rsidR="00E72BCA" w:rsidRPr="00E72BCA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https://college-nevskogo.edu.yar.ru/proekt_regionalnoy_innovats_31.html</w:t>
              </w:r>
            </w:hyperlink>
            <w:r w:rsidR="00E72BCA" w:rsidRPr="00E72BC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864" w:rsidRDefault="001F7864" w:rsidP="001F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840">
              <w:rPr>
                <w:rFonts w:ascii="Times New Roman" w:hAnsi="Times New Roman" w:cs="Times New Roman"/>
                <w:sz w:val="20"/>
                <w:szCs w:val="20"/>
              </w:rPr>
              <w:t>Проект направлен на</w:t>
            </w:r>
            <w:r w:rsidR="005B484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в соответствии с</w:t>
            </w:r>
            <w:r w:rsidRPr="009468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1EB" w:rsidRPr="00946840" w:rsidRDefault="005B4844" w:rsidP="001F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27E8A" w:rsidRPr="00946840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  <w:p w:rsidR="00927E8A" w:rsidRDefault="005B4844" w:rsidP="001F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2B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27E8A" w:rsidRPr="00E72BCA">
              <w:rPr>
                <w:rFonts w:ascii="Times New Roman" w:hAnsi="Times New Roman" w:cs="Times New Roman"/>
                <w:sz w:val="20"/>
                <w:szCs w:val="20"/>
              </w:rPr>
              <w:t>Паспорт национальной программы "Цифровая экономика Российской Федерации" (утв. президиумом Совета при Президенте Российской Федерации по стратегическому развитию и национальным проектам 24 декабря 2018 г. N 16)</w:t>
            </w:r>
            <w:r w:rsidRPr="00E72B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2BCA" w:rsidRPr="00E72BCA" w:rsidRDefault="00E72BCA" w:rsidP="001F7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5B4844" w:rsidRPr="00E72BCA" w:rsidRDefault="005B4844" w:rsidP="005B484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BC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Сформировать и внедрить в систему образования требования к базовым компетенциям цифровой экономики для каждого уровня образования, обеспечив их преемственность (с учетом модели компетенций)</w:t>
            </w:r>
          </w:p>
          <w:p w:rsidR="005B4844" w:rsidRPr="00E72BCA" w:rsidRDefault="005B4844" w:rsidP="005B484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</w:pPr>
            <w:r w:rsidRPr="00E72BC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Система профессионального образования работает в интересах подготовки граждан к условиям цифровой экономики и подготовки компетентных специалистов для цифровой экономики</w:t>
            </w:r>
          </w:p>
          <w:p w:rsidR="00927E8A" w:rsidRPr="00E72BCA" w:rsidRDefault="005B4844" w:rsidP="001F786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BCA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Мотивировать граждан на освоение базовых компетенций цифровой экономики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 w:rsidRPr="00946840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946840" w:rsidRPr="00946840" w:rsidTr="00927E8A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szCs w:val="28"/>
              </w:rPr>
            </w:pPr>
            <w:r w:rsidRPr="00506DD8">
              <w:rPr>
                <w:rFonts w:ascii="Times New Roman" w:hAnsi="Times New Roman" w:cs="Times New Roman"/>
                <w:szCs w:val="28"/>
              </w:rPr>
              <w:t>Понятие «цифровая грамотность» как инструмент информационной деятельности вышло за рамки умения только использовать компьютер и стало  рассматриваться в ряду понятий, связанных с технологической грамотностью: компьютерной и ИКТ грамотностью.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szCs w:val="28"/>
              </w:rPr>
            </w:pPr>
            <w:r w:rsidRPr="00506DD8">
              <w:rPr>
                <w:rFonts w:ascii="Times New Roman" w:hAnsi="Times New Roman" w:cs="Times New Roman"/>
                <w:szCs w:val="28"/>
              </w:rPr>
              <w:t xml:space="preserve">Цифровая грамотность – набор знаний и умений, которые необходимы для безопасного и эффективного использования цифровых технологий и ресурсов интернета. Включает в себя: цифровое потребление; цифровые компетенции; цифровую безопасность. 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506DD8">
              <w:rPr>
                <w:rFonts w:ascii="Times New Roman" w:hAnsi="Times New Roman" w:cs="Times New Roman"/>
                <w:szCs w:val="28"/>
              </w:rPr>
              <w:t xml:space="preserve">На каждом образовательном уровне начиная от абитуриентов и заканчивая обучающимися старших курсов колледжей, осваиваемые ими компетенции не обеспечивают формирование цифровой грамотности в полном объеме. </w:t>
            </w:r>
            <w:r w:rsidRPr="00506DD8">
              <w:rPr>
                <w:rFonts w:ascii="Times New Roman" w:eastAsia="Times New Roman" w:hAnsi="Times New Roman" w:cs="Times New Roman"/>
                <w:color w:val="000000"/>
                <w:szCs w:val="28"/>
              </w:rPr>
              <w:t>Формирование цифровой грамотности студентов не должно ограничиваться только изучением дисциплин информационного цикла таких как информатика или информационные технологии в профессинальной деятельности.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szCs w:val="28"/>
              </w:rPr>
            </w:pPr>
            <w:r w:rsidRPr="00506DD8">
              <w:rPr>
                <w:rFonts w:ascii="Times New Roman" w:hAnsi="Times New Roman" w:cs="Times New Roman"/>
                <w:szCs w:val="28"/>
              </w:rPr>
              <w:t>Для традиционной системы образования становится необходимым создание определенной модели – модели выпускника обладающего достаточным уровнем  цифровой грамотности,  который соответствует требованиям современной цифровой экономики. Достичь этого можно только путем создания определенных условий.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szCs w:val="28"/>
              </w:rPr>
            </w:pPr>
            <w:r w:rsidRPr="00506DD8">
              <w:rPr>
                <w:rFonts w:ascii="Times New Roman" w:hAnsi="Times New Roman" w:cs="Times New Roman"/>
                <w:szCs w:val="28"/>
              </w:rPr>
              <w:t>В</w:t>
            </w:r>
            <w:r w:rsidRPr="00506DD8">
              <w:rPr>
                <w:rFonts w:ascii="Times New Roman" w:hAnsi="Times New Roman" w:cs="Times New Roman"/>
                <w:bCs/>
                <w:szCs w:val="28"/>
              </w:rPr>
              <w:t>озникает противоречие в том, что в настоящее время в образовательных организациях отсутствуют условия для достижения конкретного результата – модели выпускника, владеющего цифровой грамотностью.</w:t>
            </w:r>
            <w:r w:rsidRPr="00506DD8">
              <w:rPr>
                <w:rFonts w:ascii="Times New Roman" w:hAnsi="Times New Roman" w:cs="Times New Roman"/>
                <w:szCs w:val="28"/>
              </w:rPr>
              <w:t xml:space="preserve"> Таким образом, достижение этого результата является стратегической целью проекта. 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szCs w:val="28"/>
              </w:rPr>
            </w:pPr>
            <w:r w:rsidRPr="00506DD8">
              <w:rPr>
                <w:rFonts w:ascii="Times New Roman" w:hAnsi="Times New Roman" w:cs="Times New Roman"/>
                <w:bCs/>
                <w:szCs w:val="28"/>
              </w:rPr>
              <w:t xml:space="preserve">Проблема состоит в том, что выпускник не может достичь необходимого уровня цифровой грамотности не потому что обладает недостаточными знаниями или недостаточно замотивирован, а потому что в профессиональных образовательных организациях для этого не созданы необходимые условия. 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szCs w:val="28"/>
              </w:rPr>
            </w:pPr>
            <w:r w:rsidRPr="00506DD8">
              <w:rPr>
                <w:rFonts w:ascii="Times New Roman" w:hAnsi="Times New Roman" w:cs="Times New Roman"/>
                <w:szCs w:val="28"/>
              </w:rPr>
              <w:t>Возникает актуальная необходимость</w:t>
            </w:r>
            <w:r w:rsidRPr="00506DD8">
              <w:rPr>
                <w:rFonts w:ascii="Times New Roman" w:hAnsi="Times New Roman" w:cs="Times New Roman"/>
                <w:szCs w:val="28"/>
                <w:shd w:val="clear" w:color="auto" w:fill="FFFFFF"/>
              </w:rPr>
              <w:t xml:space="preserve"> разработки, апробации</w:t>
            </w:r>
            <w:r w:rsidRPr="00506DD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06DD8">
              <w:rPr>
                <w:rFonts w:ascii="Times New Roman" w:hAnsi="Times New Roman" w:cs="Times New Roman"/>
                <w:szCs w:val="28"/>
                <w:shd w:val="clear" w:color="auto" w:fill="FFFFFF"/>
              </w:rPr>
              <w:t>и описания</w:t>
            </w:r>
            <w:r w:rsidRPr="00506DD8">
              <w:rPr>
                <w:rFonts w:ascii="Times New Roman" w:hAnsi="Times New Roman" w:cs="Times New Roman"/>
                <w:szCs w:val="28"/>
              </w:rPr>
              <w:t xml:space="preserve"> организационно-педагогических условий системной работы над индивидуальной цифровизацией студента.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06DD8">
              <w:rPr>
                <w:rFonts w:ascii="Times New Roman" w:hAnsi="Times New Roman" w:cs="Times New Roman"/>
                <w:bCs/>
                <w:szCs w:val="28"/>
              </w:rPr>
              <w:t>При реализации проекта в качестве компонентов организационно-педагогических условий будут выступать: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06DD8">
              <w:rPr>
                <w:rFonts w:ascii="Times New Roman" w:hAnsi="Times New Roman" w:cs="Times New Roman"/>
                <w:bCs/>
                <w:szCs w:val="28"/>
              </w:rPr>
              <w:t>1.Управленческий компонент</w:t>
            </w:r>
          </w:p>
          <w:p w:rsidR="00506DD8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506DD8">
              <w:rPr>
                <w:rFonts w:ascii="Times New Roman" w:hAnsi="Times New Roman" w:cs="Times New Roman"/>
                <w:bCs/>
                <w:szCs w:val="28"/>
              </w:rPr>
              <w:t>2.Образовательный компонент</w:t>
            </w:r>
          </w:p>
          <w:p w:rsidR="004721EB" w:rsidRPr="00506DD8" w:rsidRDefault="00506DD8" w:rsidP="00506DD8">
            <w:pPr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6DD8">
              <w:rPr>
                <w:rFonts w:ascii="Times New Roman" w:hAnsi="Times New Roman" w:cs="Times New Roman"/>
                <w:bCs/>
                <w:szCs w:val="28"/>
              </w:rPr>
              <w:t>3.Методический компонент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3423C7" w:rsidP="00DC13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</w:t>
            </w:r>
            <w:r w:rsidR="00DC13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DD8" w:rsidRPr="00506DD8" w:rsidRDefault="00506DD8" w:rsidP="00506D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bCs/>
                <w:sz w:val="20"/>
                <w:szCs w:val="20"/>
              </w:rPr>
              <w:t>1.Управленческий компонент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Разработана нормативно-правовая база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 механизм мотивации педагогических кадров к формированию и повышению индивидуальной цифровой грамотности и транслированию освоенных  компетенций в образовательный процесс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Повышена квалификация педагогических кадров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Разработаны требования к  МТБ, необходимой для повышения цифровой грамотности обучающихся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Определено необходимое финансово-экономического обеспечение</w:t>
            </w:r>
          </w:p>
          <w:p w:rsidR="00506DD8" w:rsidRPr="00506DD8" w:rsidRDefault="00506DD8" w:rsidP="00506D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bCs/>
                <w:sz w:val="20"/>
                <w:szCs w:val="20"/>
              </w:rPr>
              <w:t>2.Методический компонент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Разработана дорожная карта по созданию организационно-педагогических условий для формирования цифровой грамотности обучающихся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Разработаны и апробированы методические рекомендации по корректировке действующих рабочих программ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Скорректированы и утверждены </w:t>
            </w: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Разработаны и апробированы короткие программы элективных курсов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 план воспитательной деятельности с приложением конкретных сценариев мероприятий (конкурсы, мастер-классы, круглые столы и т.д.)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мониторинга уровня цифровой грамотности педагогов и обучающихся на разных этапах реализации проекта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транслирования и тиражирования опыта</w:t>
            </w:r>
          </w:p>
          <w:p w:rsidR="00506DD8" w:rsidRPr="00506DD8" w:rsidRDefault="00506DD8" w:rsidP="00506DD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bCs/>
                <w:sz w:val="20"/>
                <w:szCs w:val="20"/>
              </w:rPr>
              <w:t>3.Образовательный компонент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разноуровневые элективные курсы 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Проводятся </w:t>
            </w: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конкурсы, мастер-классы, круглые столы  и другие воспитательные мероприятия, направленные на повышение цифровой грамотности обучающихся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В образовательном процессе реализуются скорректированные рабочие программы</w:t>
            </w:r>
          </w:p>
          <w:p w:rsidR="00506DD8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sz w:val="20"/>
                <w:szCs w:val="20"/>
              </w:rPr>
              <w:t>Разработан механизм включения обучающихся в образовательный процесс как его соучастников</w:t>
            </w:r>
            <w:r w:rsidRPr="00506DD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53492" w:rsidRPr="00506DD8" w:rsidRDefault="00506DD8" w:rsidP="00506DD8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6DD8">
              <w:rPr>
                <w:rFonts w:ascii="Times New Roman" w:hAnsi="Times New Roman" w:cs="Times New Roman"/>
                <w:bCs/>
                <w:sz w:val="20"/>
                <w:szCs w:val="20"/>
              </w:rPr>
              <w:t>Положительная динамика уровня цифровой грамотности педагогических работников и обучающихся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 w:rsidRPr="00946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44" w:rsidRDefault="005B4844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ПОО Ярославской области (и за ее пределами):</w:t>
            </w:r>
          </w:p>
          <w:p w:rsidR="005B4844" w:rsidRPr="005B4844" w:rsidRDefault="005B4844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484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озможн</w:t>
            </w:r>
            <w:r w:rsidRPr="005B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ость транслирования и тиражирования опыта путем внедрения в образовательный процесс </w:t>
            </w:r>
            <w:r w:rsidRPr="005B4844">
              <w:rPr>
                <w:rFonts w:ascii="Times New Roman" w:hAnsi="Times New Roman" w:cs="Times New Roman"/>
                <w:sz w:val="20"/>
                <w:szCs w:val="20"/>
              </w:rPr>
              <w:t>организационно-педагогических условий</w:t>
            </w:r>
            <w:r w:rsidRPr="005B48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обеспечивающих рост цифровой грамотности обучающихся</w:t>
            </w:r>
          </w:p>
          <w:p w:rsidR="004E30A7" w:rsidRPr="004E30A7" w:rsidRDefault="004E30A7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образовательной организации:</w:t>
            </w:r>
          </w:p>
          <w:p w:rsidR="004E30A7" w:rsidRPr="004E30A7" w:rsidRDefault="004E30A7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имиджа в региональной образовательной среде  и за ее пределами.</w:t>
            </w:r>
          </w:p>
          <w:p w:rsidR="004E30A7" w:rsidRPr="004E30A7" w:rsidRDefault="004E30A7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педагогического коллектива:</w:t>
            </w:r>
          </w:p>
          <w:p w:rsidR="004E30A7" w:rsidRPr="004E30A7" w:rsidRDefault="004E30A7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Профессиональный рост педагогов и повышение качества преподавания учебных дисциплин за счет создания инновационного инструментария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E30A7" w:rsidRPr="004E30A7" w:rsidRDefault="004E30A7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Для обучающихся:</w:t>
            </w:r>
          </w:p>
          <w:p w:rsidR="00E04CB9" w:rsidRPr="00D12F45" w:rsidRDefault="004E30A7" w:rsidP="004E30A7">
            <w:pPr>
              <w:pStyle w:val="a3"/>
              <w:tabs>
                <w:tab w:val="left" w:pos="0"/>
                <w:tab w:val="left" w:pos="258"/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Выпускник, обладающий цифровой грамотностью, социализирован и обладает большей конкурентоспособностью  в условиях современной цифровой экономики.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46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 w:rsidRPr="00946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 w:rsidRPr="00946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 w:rsidRPr="00946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9A" w:rsidRDefault="00F06A9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рабочей группой результатов проекта согласно разработанным критериям </w:t>
            </w:r>
          </w:p>
          <w:p w:rsidR="00F06A9A" w:rsidRPr="00946840" w:rsidRDefault="00F06A9A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B07DC8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кспертная оценка на региональном уровне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E72BCA" w:rsidP="00E72BC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ПОО ЯО, о</w:t>
            </w:r>
            <w:r w:rsidR="00946840" w:rsidRPr="0094684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бучающиеся ПОО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ЯО</w:t>
            </w:r>
          </w:p>
        </w:tc>
      </w:tr>
      <w:tr w:rsidR="00946840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46840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 w:rsidRPr="00946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RPr="00946840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46840" w:rsidRDefault="0094684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1EB" w:rsidRPr="0094684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946840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9468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946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21EB" w:rsidRPr="0094684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"/>
        <w:gridCol w:w="2542"/>
        <w:gridCol w:w="3260"/>
        <w:gridCol w:w="3084"/>
      </w:tblGrid>
      <w:tr w:rsidR="00946840" w:rsidRPr="004E30A7" w:rsidTr="00A86D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E30A7" w:rsidRDefault="008208A2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Е.В., директор колледжа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на базе колледжа структурного подразделения дополнительного образования детей 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-куб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проекта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Осуществление общего контроля и руководства. Руководство деятельностью коллектива. Анализ ситуации и внесение корректив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Выборнов В.Ю. , к.п.н., </w:t>
            </w:r>
            <w:r w:rsidRPr="004E3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руководитель ЦРПО ИРО ЯО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Научный руководитель проекта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Задорожная И.В., методист </w:t>
            </w:r>
            <w:r w:rsidRPr="004E3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ЦРПО ИРО ЯО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 А.В., заместитель директора по НМР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на базе колледжа структурного подразделения дополнительного образования детей 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IT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-куб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30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плана проекта, </w:t>
            </w:r>
            <w:r w:rsidRPr="004E30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координация участников проекта и других ресурсов для выполнения плана;</w:t>
            </w:r>
          </w:p>
          <w:p w:rsidR="000E78CD" w:rsidRPr="004E30A7" w:rsidRDefault="000E78CD" w:rsidP="004E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мониторинг результатов, отчетность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Формирование рабочих групп, обеспечение достижения требуемых результатов; поэтапный анализ результатов, формирование системы контроля изменений в проекте.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Ахапкина О.Ю., заместитель директора по 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на базе колледжа структурного подразделения дополнительного образования детей 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IT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-куб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Формирование рабочих групп, обеспечение достижения требуемых результатов; поэтапный анализ результатов, формирование системы контроля изменений в проекте.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 Н.К., заместитель директора по УПР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Обеспечение достижений требуемых результатов, установление необходимых коммуникаций с социальными партнерами.</w:t>
            </w:r>
          </w:p>
        </w:tc>
      </w:tr>
      <w:tr w:rsidR="000E78CD" w:rsidRPr="004E30A7" w:rsidTr="00F06A9A">
        <w:trPr>
          <w:trHeight w:val="97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Кириченко Е.Е., старший методист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плана проекта, о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существление методической поддержки проекта, </w:t>
            </w:r>
            <w:r w:rsidRPr="004E30A7">
              <w:rPr>
                <w:rFonts w:ascii="Times New Roman" w:hAnsi="Times New Roman" w:cs="Times New Roman"/>
                <w:bCs/>
                <w:sz w:val="20"/>
                <w:szCs w:val="20"/>
              </w:rPr>
              <w:t>мониторинг результатов.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Агаркова О.В., мастер п/о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Создание на базе колледжа структурного подразделения дополнительного образования детей 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IT</w:t>
            </w: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-куб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Работа в группе, обеспечение достижения требуемых результатов; поэтапный анализ результатов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Малыгина С.Ю., 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Разработка программы сетевого взаимодействия с </w:t>
            </w:r>
            <w:r w:rsidRPr="004E30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ГПОУ ЯО Ярославским Градостроительным колледжем по организации обучения по специальности «</w:t>
            </w: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 автоматизированных систем</w:t>
            </w:r>
            <w:r w:rsidRPr="004E30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Работа в группе, обеспечение достижения требуемых результатов; поэтапный анализ результатов</w:t>
            </w:r>
          </w:p>
        </w:tc>
      </w:tr>
      <w:tr w:rsidR="000E78CD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Трунов А.И., преподаватель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Базовая площадка</w:t>
            </w:r>
          </w:p>
          <w:p w:rsidR="000E78CD" w:rsidRPr="004E30A7" w:rsidRDefault="000E78CD" w:rsidP="004E30A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E3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«Организация проектно-исследовательской деятельности студентов в учреждениях СПО»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CD" w:rsidRPr="004E30A7" w:rsidRDefault="000E78CD" w:rsidP="004E3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Работа в группе, обеспечение достижения требуемых результатов; поэтапный анализ результатов</w:t>
            </w:r>
          </w:p>
        </w:tc>
      </w:tr>
      <w:tr w:rsidR="00946840" w:rsidRPr="004E30A7" w:rsidTr="00A86D00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4E30A7" w:rsidRDefault="008208A2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4721EB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E30A7" w:rsidRDefault="004721EB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Pr="004E30A7" w:rsidRDefault="004721EB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Pr="004E30A7" w:rsidRDefault="004721EB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E30A7" w:rsidRDefault="004721EB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Pr="004E30A7" w:rsidRDefault="004721EB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4E30A7" w:rsidRDefault="004721EB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«Об образовании в Российской Федерации» от 29.12.2012 г. №273-ФЗ (ст. 20, ст. 68-72)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инструмент для регулирования отношений в области образования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 xml:space="preserve">Лицензия  серия 76Л02 № 0001461 от 27.03.2017 на осуществление образовательной деятельности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на осуществление образовательной деятельности 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аккредитации серия 76А01 № 0000101 от 11.05.2018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на осуществление образовательной деятельности 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государственной аккредитации серия 76А01 № 000509 от 26.05.2017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 на осуществление образовательной деятельности 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0" w:rsidRPr="004E30A7" w:rsidRDefault="00A86D00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0" w:rsidRPr="004E30A7" w:rsidRDefault="00A86D00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00" w:rsidRPr="004E30A7" w:rsidRDefault="00A86D00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</w:rPr>
              <w:t>В качестве одной из национальных целей отмечено «обеспечение ускоренного внедрения цифровых технологий в экономике и социальной сфере»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C96572" w:rsidP="004E30A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4E30A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Паспорт национальной программы "Цифровая экономика Российской Федерации" (утв. президиумом Совета при Президенте Российской Федерации по стратегическому развитию и национальным проектам 24 декабря 2018 г. N 16)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A86D00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Нормативное регулирование цифровой среды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Федеральные государственные образовательные стандарты 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результатам освоения образовательных программ</w:t>
            </w:r>
          </w:p>
        </w:tc>
      </w:tr>
      <w:tr w:rsidR="00946840" w:rsidRPr="004E30A7" w:rsidTr="00946840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развития</w:t>
            </w:r>
          </w:p>
          <w:p w:rsidR="00A86D00" w:rsidRPr="004E30A7" w:rsidRDefault="00A86D00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ГПОУ ЯО Переславск</w:t>
            </w:r>
            <w:r w:rsidR="00F06A9A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колледж</w:t>
            </w:r>
            <w:r w:rsidR="00F06A9A"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им. А. Невского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1C" w:rsidRPr="004E30A7" w:rsidRDefault="00017C1C" w:rsidP="004E3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деятельности государственного профессионального образовательного учреждения Ярославской области Переславского колледжа им. А. Невского </w:t>
            </w:r>
          </w:p>
        </w:tc>
      </w:tr>
    </w:tbl>
    <w:p w:rsidR="004721EB" w:rsidRPr="0094684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D00" w:rsidRPr="00946840" w:rsidRDefault="00A86D00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946840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 w:rsidRPr="009468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Pr="00946840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1974"/>
        <w:gridCol w:w="3333"/>
        <w:gridCol w:w="1334"/>
        <w:gridCol w:w="2264"/>
      </w:tblGrid>
      <w:tr w:rsidR="004E30A7" w:rsidRPr="00CF0C27" w:rsidTr="004E30A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 реализации  мероприятий проекта</w:t>
            </w:r>
          </w:p>
        </w:tc>
      </w:tr>
      <w:tr w:rsidR="004E30A7" w:rsidRPr="00CF0C27" w:rsidTr="004E30A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C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Управленческий компонент</w:t>
            </w:r>
          </w:p>
        </w:tc>
      </w:tr>
      <w:tr w:rsidR="004E30A7" w:rsidRPr="00CF0C27" w:rsidTr="004E30A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Создание и внедрение нормативно-правовой базы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заседания научно-методического совета колледжа;</w:t>
            </w:r>
          </w:p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Издание приказа о составе рабочей группы;</w:t>
            </w:r>
          </w:p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нормативно-правовой базы ПОО СПО, изучение практик по данному направлению</w:t>
            </w:r>
          </w:p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нормативных документов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Март-апрель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Создана рабочая группа для реализации проекта;</w:t>
            </w:r>
          </w:p>
          <w:p w:rsidR="004E30A7" w:rsidRPr="00CF0C27" w:rsidRDefault="004E30A7" w:rsidP="004E30A7">
            <w:pPr>
              <w:pStyle w:val="a3"/>
              <w:widowControl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 отчет по мониторингу</w:t>
            </w:r>
          </w:p>
          <w:p w:rsidR="004E30A7" w:rsidRPr="00CF0C27" w:rsidRDefault="004E30A7" w:rsidP="004E30A7">
            <w:pPr>
              <w:pStyle w:val="a3"/>
              <w:widowControl w:val="0"/>
              <w:spacing w:after="0" w:line="240" w:lineRule="auto"/>
              <w:ind w:left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Разработаны нормативные документы</w:t>
            </w:r>
          </w:p>
        </w:tc>
      </w:tr>
      <w:tr w:rsidR="004E30A7" w:rsidRPr="00CF0C27" w:rsidTr="004E30A7">
        <w:tc>
          <w:tcPr>
            <w:tcW w:w="3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педагогических кадров</w:t>
            </w:r>
          </w:p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Проведение обучающих семинаров, круглых столов, мастер-классов для педагогических работников колледжа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Сентябрь- декабрь</w:t>
            </w:r>
          </w:p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Проведены обучающие семинары, круглые столы, мастер-классы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Организация краткосрочных курсов повышения квалификации педагогических работников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 - декабрь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Организованы краткосрочные курсов повышения квалификации педагогических работников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конкурса </w:t>
            </w:r>
            <w:r w:rsidRPr="00CF0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проведение лучшего учебного занятия с применением </w:t>
            </w: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коммуникационных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Декабрь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и проведен конкурс </w:t>
            </w:r>
            <w:r w:rsidRPr="00CF0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лучшее учебное занятие с применением </w:t>
            </w: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информационно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коммуникационных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технологий</w:t>
            </w:r>
          </w:p>
        </w:tc>
      </w:tr>
      <w:tr w:rsidR="004E30A7" w:rsidRPr="00CF0C27" w:rsidTr="004E30A7"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Разработать требования к  МТБ, необходимой для повышения цифровой грамотности обучающихся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Определить перечень учебного оборудования и программного обеспечения, необходимых для реализации проекта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Составлен перечень учебного оборудования и программного обеспечения, необходимых для реализации проекта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рекомендаций, требований к оснащению учебных кабинетов и  перечня необходимого программного обеспечения.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Разработаны требования к  МТБ,  необходимой для повышения цифровой грамотности обучающихся</w:t>
            </w:r>
          </w:p>
        </w:tc>
      </w:tr>
      <w:tr w:rsidR="004E30A7" w:rsidRPr="00CF0C27" w:rsidTr="004E30A7"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Определено необходимое финансово-экономического обеспечение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Составление смет расходов и определение  финансовых затрат для краткосрочных курсов повышения квалификации педагогических работников, элективных курсов, областных учебных и методических мероприятий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Составлены сметы расходов и определены финансовые затраты для  планируемых мероприятий</w:t>
            </w:r>
          </w:p>
        </w:tc>
      </w:tr>
      <w:tr w:rsidR="004E30A7" w:rsidRPr="00CF0C27" w:rsidTr="004E30A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30A7" w:rsidRPr="00CF0C27" w:rsidRDefault="004E30A7" w:rsidP="00C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Методический компонент</w:t>
            </w:r>
          </w:p>
        </w:tc>
      </w:tr>
      <w:tr w:rsidR="004E30A7" w:rsidRPr="00CF0C27" w:rsidTr="004E30A7"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материалов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дорожной карты 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по созданию организационно-педагогических условий для формирования цифровой грамотности обучающихся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Март- июнь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Разработана дорожная карта 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по созданию организационно-педагогических условий для формирования цифровой грамотности обучающихся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Разработка методических рекомендаций по корректировке действующих рабочих программ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Сентябрь-октябрь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Разработаны методические рекомендации по корректировке действующих рабочих программ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Внесение изменений в 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Ноябрь 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Скорректированы 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рабочие программы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Разработка и апробация коротких программ элективных курсов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–декабрь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Разработаны и апробированы короткие программы элективных курсов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Разработка плана воспитательной деятельности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–декабрь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Разработан план воспитательной деятельности</w:t>
            </w:r>
          </w:p>
        </w:tc>
      </w:tr>
      <w:tr w:rsidR="004E30A7" w:rsidRPr="00CF0C27" w:rsidTr="004E30A7"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Мониторинг уровня цифровой грамотности обучающихся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Разработка системы мониторинга уровня цифровой грамотности обучающихся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Июнь 2020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Разработана система мониторинга уровня цифровой грамотности обучающихся</w:t>
            </w:r>
          </w:p>
        </w:tc>
      </w:tr>
      <w:tr w:rsidR="004E30A7" w:rsidRPr="00CF0C27" w:rsidTr="004E30A7"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и обработка полученных результатов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2020,</w:t>
            </w:r>
          </w:p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далее Июнь, Сентябрь ежегодно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Проведен мониторинг и обработаны полученные результаты</w:t>
            </w:r>
          </w:p>
        </w:tc>
      </w:tr>
      <w:tr w:rsidR="004E30A7" w:rsidRPr="00CF0C27" w:rsidTr="004E30A7">
        <w:tc>
          <w:tcPr>
            <w:tcW w:w="3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транслирования и тиражирования опыта</w:t>
            </w:r>
          </w:p>
        </w:tc>
        <w:tc>
          <w:tcPr>
            <w:tcW w:w="1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региональных учебных и информационно-методических семинаров</w:t>
            </w: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 xml:space="preserve">, конкурсов </w:t>
            </w:r>
            <w:r w:rsidRPr="00CF0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профессионального мастерства, других мероприятий среди студентов и педагогических работников ПОО ЯО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Созданы условия для транслирования и тиражирования опыта</w:t>
            </w:r>
          </w:p>
        </w:tc>
      </w:tr>
      <w:tr w:rsidR="004E30A7" w:rsidRPr="00CF0C27" w:rsidTr="004E30A7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CF0C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Образовательный компонент</w:t>
            </w:r>
          </w:p>
        </w:tc>
      </w:tr>
      <w:tr w:rsidR="004E30A7" w:rsidRPr="00CF0C27" w:rsidTr="004E30A7">
        <w:trPr>
          <w:trHeight w:val="1653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элективных курсов «Цифровая грамотность»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Формирование индивидуальных образовательных траекторий для каждого обучающегося на основании результатов мониторинга студентов 1 курса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Сформированы разноуровневые группы</w:t>
            </w:r>
          </w:p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Организовано проведение элективных курсов «Цифровая грамотность»</w:t>
            </w:r>
          </w:p>
          <w:p w:rsidR="004E30A7" w:rsidRPr="00CF0C27" w:rsidRDefault="004E30A7" w:rsidP="004E30A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30A7" w:rsidRPr="00CF0C27" w:rsidTr="004E30A7">
        <w:trPr>
          <w:trHeight w:val="699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Формирование групп, составление расписания занятий.</w:t>
            </w:r>
          </w:p>
        </w:tc>
        <w:tc>
          <w:tcPr>
            <w:tcW w:w="69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8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E30A7" w:rsidRPr="00CF0C27" w:rsidTr="00CF0C27">
        <w:trPr>
          <w:trHeight w:val="337"/>
        </w:trPr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воспитательной деятельности с целью повышения уровня цифровой грамотности обучающихся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Разработка сценариев мероприятий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Разработаны сценарии мероприятий</w:t>
            </w:r>
          </w:p>
        </w:tc>
      </w:tr>
      <w:tr w:rsidR="004E30A7" w:rsidRPr="00CF0C27" w:rsidTr="00CF0C27">
        <w:trPr>
          <w:trHeight w:val="287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Проведение мастер-классов, конкурсов, круглых столов и т.д.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pStyle w:val="a3"/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Проведены мастер-классы, конкурсы, круглые столы</w:t>
            </w:r>
          </w:p>
        </w:tc>
      </w:tr>
      <w:tr w:rsidR="004E30A7" w:rsidRPr="00CF0C27" w:rsidTr="004E30A7">
        <w:trPr>
          <w:trHeight w:val="742"/>
        </w:trPr>
        <w:tc>
          <w:tcPr>
            <w:tcW w:w="34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Создать онлайн-платформу «Цифровая грамотность в ПОО»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Создание сайта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- февраль 2021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Создана онлайн-платформа</w:t>
            </w:r>
          </w:p>
        </w:tc>
      </w:tr>
      <w:tr w:rsidR="004E30A7" w:rsidRPr="00CF0C27" w:rsidTr="004E30A7">
        <w:trPr>
          <w:trHeight w:val="1019"/>
        </w:trPr>
        <w:tc>
          <w:tcPr>
            <w:tcW w:w="3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Пополнение базы данных онлайн платформы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eastAsia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0A7" w:rsidRPr="00CF0C27" w:rsidRDefault="004E30A7" w:rsidP="004E30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0C27">
              <w:rPr>
                <w:rFonts w:ascii="Times New Roman" w:hAnsi="Times New Roman" w:cs="Times New Roman"/>
                <w:sz w:val="20"/>
                <w:szCs w:val="20"/>
              </w:rPr>
              <w:t>Загружен методический и учебный материал</w:t>
            </w:r>
          </w:p>
        </w:tc>
      </w:tr>
    </w:tbl>
    <w:p w:rsidR="000E0FF9" w:rsidRDefault="000E0FF9"/>
    <w:p w:rsidR="00C8578A" w:rsidRDefault="00C8578A"/>
    <w:p w:rsidR="00C8578A" w:rsidRDefault="00C8578A"/>
    <w:p w:rsidR="00E2074B" w:rsidRDefault="00E2074B" w:rsidP="00E2074B">
      <w:pPr>
        <w:pStyle w:val="a3"/>
        <w:tabs>
          <w:tab w:val="left" w:pos="0"/>
          <w:tab w:val="left" w:pos="258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74B" w:rsidRDefault="00E2074B" w:rsidP="00E2074B">
      <w:pPr>
        <w:pStyle w:val="a3"/>
        <w:tabs>
          <w:tab w:val="left" w:pos="0"/>
          <w:tab w:val="left" w:pos="258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ГПОУ ЯО</w:t>
      </w:r>
    </w:p>
    <w:p w:rsidR="00E2074B" w:rsidRDefault="00E2074B" w:rsidP="00E2074B">
      <w:pPr>
        <w:pStyle w:val="a3"/>
        <w:tabs>
          <w:tab w:val="left" w:pos="0"/>
          <w:tab w:val="left" w:pos="258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Переславского колледжа</w:t>
      </w:r>
    </w:p>
    <w:p w:rsidR="00E2074B" w:rsidRPr="00186B7C" w:rsidRDefault="00E2074B" w:rsidP="00E2074B">
      <w:pPr>
        <w:pStyle w:val="a3"/>
        <w:tabs>
          <w:tab w:val="left" w:pos="0"/>
          <w:tab w:val="left" w:pos="258"/>
          <w:tab w:val="left" w:pos="709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им. А. Невского                                                                                    Е.В. Белова</w:t>
      </w:r>
    </w:p>
    <w:p w:rsidR="00C8578A" w:rsidRPr="00946840" w:rsidRDefault="00C8578A"/>
    <w:sectPr w:rsidR="00C8578A" w:rsidRPr="0094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55" w:rsidRDefault="00772655" w:rsidP="00927E8A">
      <w:pPr>
        <w:spacing w:after="0" w:line="240" w:lineRule="auto"/>
      </w:pPr>
      <w:r>
        <w:separator/>
      </w:r>
    </w:p>
  </w:endnote>
  <w:endnote w:type="continuationSeparator" w:id="0">
    <w:p w:rsidR="00772655" w:rsidRDefault="00772655" w:rsidP="0092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55" w:rsidRDefault="00772655" w:rsidP="00927E8A">
      <w:pPr>
        <w:spacing w:after="0" w:line="240" w:lineRule="auto"/>
      </w:pPr>
      <w:r>
        <w:separator/>
      </w:r>
    </w:p>
  </w:footnote>
  <w:footnote w:type="continuationSeparator" w:id="0">
    <w:p w:rsidR="00772655" w:rsidRDefault="00772655" w:rsidP="00927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2084"/>
    <w:multiLevelType w:val="hybridMultilevel"/>
    <w:tmpl w:val="64E8B1FC"/>
    <w:lvl w:ilvl="0" w:tplc="8C6A5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1546688"/>
    <w:multiLevelType w:val="hybridMultilevel"/>
    <w:tmpl w:val="77E2BB00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35232"/>
    <w:multiLevelType w:val="hybridMultilevel"/>
    <w:tmpl w:val="FB18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F6531"/>
    <w:multiLevelType w:val="hybridMultilevel"/>
    <w:tmpl w:val="ADB4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D3BA7"/>
    <w:multiLevelType w:val="hybridMultilevel"/>
    <w:tmpl w:val="64C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24F1D"/>
    <w:multiLevelType w:val="hybridMultilevel"/>
    <w:tmpl w:val="C1F8BD1C"/>
    <w:lvl w:ilvl="0" w:tplc="C97E6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F5D96"/>
    <w:multiLevelType w:val="hybridMultilevel"/>
    <w:tmpl w:val="F7C61FE6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821A2"/>
    <w:multiLevelType w:val="hybridMultilevel"/>
    <w:tmpl w:val="E61C5E58"/>
    <w:lvl w:ilvl="0" w:tplc="D054E3A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80A20"/>
    <w:multiLevelType w:val="hybridMultilevel"/>
    <w:tmpl w:val="47B8C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B6820"/>
    <w:multiLevelType w:val="hybridMultilevel"/>
    <w:tmpl w:val="E0DE2384"/>
    <w:lvl w:ilvl="0" w:tplc="D054E3A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B56C1"/>
    <w:multiLevelType w:val="hybridMultilevel"/>
    <w:tmpl w:val="56964D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17C1C"/>
    <w:rsid w:val="00036EB6"/>
    <w:rsid w:val="00041E0F"/>
    <w:rsid w:val="00042659"/>
    <w:rsid w:val="00045594"/>
    <w:rsid w:val="000D3CFA"/>
    <w:rsid w:val="000E0FF9"/>
    <w:rsid w:val="000E78CD"/>
    <w:rsid w:val="0011089C"/>
    <w:rsid w:val="0012278B"/>
    <w:rsid w:val="001335BF"/>
    <w:rsid w:val="001F7864"/>
    <w:rsid w:val="003423C7"/>
    <w:rsid w:val="003756BC"/>
    <w:rsid w:val="003A2891"/>
    <w:rsid w:val="003C0024"/>
    <w:rsid w:val="00453492"/>
    <w:rsid w:val="004721EB"/>
    <w:rsid w:val="004E30A7"/>
    <w:rsid w:val="00506DD8"/>
    <w:rsid w:val="005B4844"/>
    <w:rsid w:val="00645D41"/>
    <w:rsid w:val="00663AB4"/>
    <w:rsid w:val="00772655"/>
    <w:rsid w:val="007872FE"/>
    <w:rsid w:val="008208A2"/>
    <w:rsid w:val="008E1142"/>
    <w:rsid w:val="008F2EE6"/>
    <w:rsid w:val="00911683"/>
    <w:rsid w:val="00927E8A"/>
    <w:rsid w:val="00946840"/>
    <w:rsid w:val="00961945"/>
    <w:rsid w:val="009C7A3D"/>
    <w:rsid w:val="00A15F61"/>
    <w:rsid w:val="00A65841"/>
    <w:rsid w:val="00A86D00"/>
    <w:rsid w:val="00B07DC8"/>
    <w:rsid w:val="00B4718E"/>
    <w:rsid w:val="00C332AF"/>
    <w:rsid w:val="00C470AD"/>
    <w:rsid w:val="00C8578A"/>
    <w:rsid w:val="00C96572"/>
    <w:rsid w:val="00CF0C27"/>
    <w:rsid w:val="00D12F45"/>
    <w:rsid w:val="00D607DA"/>
    <w:rsid w:val="00D84C29"/>
    <w:rsid w:val="00DC13BD"/>
    <w:rsid w:val="00E04CB9"/>
    <w:rsid w:val="00E11DCC"/>
    <w:rsid w:val="00E2074B"/>
    <w:rsid w:val="00E37F6A"/>
    <w:rsid w:val="00E72BCA"/>
    <w:rsid w:val="00E953F9"/>
    <w:rsid w:val="00EA4FAF"/>
    <w:rsid w:val="00F06A9A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C9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089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07DC8"/>
  </w:style>
  <w:style w:type="character" w:customStyle="1" w:styleId="10">
    <w:name w:val="Заголовок 1 Знак"/>
    <w:basedOn w:val="a0"/>
    <w:link w:val="1"/>
    <w:uiPriority w:val="9"/>
    <w:rsid w:val="00C9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otnote reference"/>
    <w:basedOn w:val="a0"/>
    <w:uiPriority w:val="99"/>
    <w:semiHidden/>
    <w:unhideWhenUsed/>
    <w:rsid w:val="00927E8A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0E78CD"/>
  </w:style>
  <w:style w:type="paragraph" w:styleId="a9">
    <w:name w:val="Balloon Text"/>
    <w:basedOn w:val="a"/>
    <w:link w:val="aa"/>
    <w:uiPriority w:val="99"/>
    <w:semiHidden/>
    <w:unhideWhenUsed/>
    <w:rsid w:val="00E2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C96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4721EB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089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33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07DC8"/>
  </w:style>
  <w:style w:type="character" w:customStyle="1" w:styleId="10">
    <w:name w:val="Заголовок 1 Знак"/>
    <w:basedOn w:val="a0"/>
    <w:link w:val="1"/>
    <w:uiPriority w:val="9"/>
    <w:rsid w:val="00C96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otnote reference"/>
    <w:basedOn w:val="a0"/>
    <w:uiPriority w:val="99"/>
    <w:semiHidden/>
    <w:unhideWhenUsed/>
    <w:rsid w:val="00927E8A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0E78CD"/>
  </w:style>
  <w:style w:type="paragraph" w:styleId="a9">
    <w:name w:val="Balloon Text"/>
    <w:basedOn w:val="a"/>
    <w:link w:val="aa"/>
    <w:uiPriority w:val="99"/>
    <w:semiHidden/>
    <w:unhideWhenUsed/>
    <w:rsid w:val="00E20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0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y200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llege-nevskogo.edu.yar.ru/proekt_regionalnoy_innovats_3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llege-nevskogo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Татьяна Александровна Лейнганг</cp:lastModifiedBy>
  <cp:revision>2</cp:revision>
  <cp:lastPrinted>2020-01-31T13:16:00Z</cp:lastPrinted>
  <dcterms:created xsi:type="dcterms:W3CDTF">2020-02-03T06:54:00Z</dcterms:created>
  <dcterms:modified xsi:type="dcterms:W3CDTF">2020-02-03T06:54:00Z</dcterms:modified>
</cp:coreProperties>
</file>